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p>
    <w:p>
      <w:pPr>
        <w:pStyle w:val="2"/>
        <w:jc w:val="center"/>
        <w:rPr>
          <w:rFonts w:hint="default" w:cstheme="minorBidi"/>
          <w:color w:val="FF0000"/>
          <w:kern w:val="2"/>
          <w:szCs w:val="21"/>
        </w:rPr>
      </w:pPr>
      <w:r>
        <w:rPr>
          <w:b/>
          <w:color w:val="000000" w:themeColor="text1"/>
          <w:sz w:val="36"/>
          <w14:textFill>
            <w14:solidFill>
              <w14:schemeClr w14:val="tx1"/>
            </w14:solidFill>
          </w14:textFill>
        </w:rPr>
        <w:t>盐城市天然气调度中心出入口门禁智能化服务</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w:t>
      </w:r>
      <w:bookmarkStart w:id="0" w:name="_GoBack"/>
      <w:bookmarkEnd w:id="0"/>
      <w:r>
        <w:rPr>
          <w:rFonts w:cstheme="minorBidi"/>
          <w:color w:val="000000" w:themeColor="text1"/>
          <w:kern w:val="2"/>
          <w:sz w:val="56"/>
          <w:szCs w:val="21"/>
          <w14:textFill>
            <w14:solidFill>
              <w14:schemeClr w14:val="tx1"/>
            </w14:solidFill>
          </w14:textFill>
        </w:rPr>
        <w:t>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pStyle w:val="16"/>
        <w:widowControl/>
        <w:spacing w:line="410" w:lineRule="atLeast"/>
        <w:jc w:val="center"/>
        <w:rPr>
          <w:rFonts w:ascii="宋体" w:hAnsi="宋体" w:cs="宋体"/>
          <w:b/>
          <w:bCs/>
          <w:kern w:val="0"/>
          <w:sz w:val="44"/>
          <w:szCs w:val="44"/>
        </w:rPr>
      </w:pPr>
      <w:r>
        <w:rPr>
          <w:rFonts w:ascii="宋体" w:hAnsi="宋体" w:cs="宋体"/>
          <w:b/>
          <w:bCs/>
          <w:kern w:val="0"/>
          <w:sz w:val="44"/>
          <w:szCs w:val="44"/>
        </w:rPr>
        <w:t>投 标 承 诺 书</w:t>
      </w:r>
    </w:p>
    <w:p>
      <w:pPr>
        <w:pStyle w:val="16"/>
        <w:widowControl/>
        <w:spacing w:line="360" w:lineRule="auto"/>
        <w:jc w:val="left"/>
        <w:rPr>
          <w:rFonts w:ascii="宋体" w:hAnsi="宋体" w:cs="宋体"/>
          <w:kern w:val="0"/>
          <w:sz w:val="24"/>
        </w:rPr>
      </w:pPr>
      <w:r>
        <w:rPr>
          <w:rFonts w:hint="eastAsia" w:ascii="宋体" w:hAnsi="宋体"/>
          <w:color w:val="000000" w:themeColor="text1"/>
          <w:sz w:val="24"/>
          <w:szCs w:val="21"/>
          <w14:textFill>
            <w14:solidFill>
              <w14:schemeClr w14:val="tx1"/>
            </w14:solidFill>
          </w14:textFill>
        </w:rPr>
        <w:t>盐城市天然气开发利用有限公司</w:t>
      </w:r>
      <w:r>
        <w:rPr>
          <w:rFonts w:ascii="宋体" w:hAnsi="宋体" w:cs="宋体"/>
          <w:kern w:val="0"/>
          <w:sz w:val="24"/>
          <w:u w:val="single"/>
        </w:rPr>
        <w:t xml:space="preserve"> </w:t>
      </w:r>
      <w:r>
        <w:rPr>
          <w:rFonts w:ascii="宋体" w:hAnsi="宋体" w:cs="宋体"/>
          <w:kern w:val="0"/>
          <w:sz w:val="24"/>
        </w:rPr>
        <w:t>：</w:t>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pStyle w:val="16"/>
        <w:widowControl/>
        <w:numPr>
          <w:ilvl w:val="0"/>
          <w:numId w:val="1"/>
        </w:numPr>
        <w:spacing w:line="360" w:lineRule="auto"/>
        <w:rPr>
          <w:rFonts w:cs="宋体"/>
        </w:rPr>
      </w:pPr>
      <w:r>
        <w:rPr>
          <w:rFonts w:ascii="宋体" w:hAnsi="宋体" w:cs="宋体"/>
          <w:kern w:val="0"/>
          <w:sz w:val="24"/>
        </w:rPr>
        <w:t>根据已收到的</w:t>
      </w:r>
      <w:r>
        <w:rPr>
          <w:rFonts w:ascii="宋体" w:hAnsi="宋体" w:cs="宋体"/>
          <w:kern w:val="0"/>
          <w:sz w:val="24"/>
          <w:u w:val="single"/>
        </w:rPr>
        <w:t xml:space="preserve"> </w:t>
      </w:r>
      <w:r>
        <w:rPr>
          <w:rFonts w:hint="eastAsia" w:ascii="宋体" w:hAnsi="宋体" w:cs="宋体"/>
          <w:kern w:val="0"/>
          <w:sz w:val="24"/>
          <w:u w:val="single"/>
        </w:rPr>
        <w:t>盐城市天然气调度中心出入口门禁智能化服务</w:t>
      </w:r>
      <w:r>
        <w:rPr>
          <w:rFonts w:ascii="宋体" w:hAnsi="宋体" w:cs="宋体"/>
          <w:kern w:val="0"/>
          <w:sz w:val="24"/>
          <w:u w:val="single"/>
        </w:rPr>
        <w:t xml:space="preserve"> </w:t>
      </w:r>
      <w:r>
        <w:rPr>
          <w:rFonts w:hint="eastAsia" w:ascii="宋体" w:hAnsi="宋体" w:cs="宋体"/>
          <w:kern w:val="0"/>
          <w:sz w:val="24"/>
        </w:rPr>
        <w:t>询价</w:t>
      </w:r>
      <w:r>
        <w:rPr>
          <w:rFonts w:ascii="宋体" w:hAnsi="宋体" w:cs="宋体"/>
          <w:kern w:val="0"/>
          <w:sz w:val="24"/>
        </w:rPr>
        <w:t>文件，我单位经考察现场和研究贵方的招标文件后，决定无保留地接受招标文件所有条款，愿按</w:t>
      </w:r>
      <w:r>
        <w:rPr>
          <w:rFonts w:hint="eastAsia" w:ascii="宋体" w:hAnsi="宋体" w:cs="宋体"/>
          <w:kern w:val="0"/>
          <w:sz w:val="24"/>
        </w:rPr>
        <w:t>投标报价</w:t>
      </w:r>
      <w:r>
        <w:rPr>
          <w:rFonts w:ascii="宋体" w:hAnsi="宋体" w:cs="宋体"/>
          <w:kern w:val="0"/>
          <w:sz w:val="24"/>
          <w:u w:val="single"/>
        </w:rPr>
        <w:t xml:space="preserve">       </w:t>
      </w:r>
      <w:r>
        <w:rPr>
          <w:rFonts w:ascii="宋体" w:hAnsi="宋体" w:cs="宋体"/>
          <w:kern w:val="0"/>
          <w:sz w:val="24"/>
        </w:rPr>
        <w:t>承担本工程招标范围内的全过程服务。</w:t>
      </w:r>
    </w:p>
    <w:tbl>
      <w:tblPr>
        <w:tblStyle w:val="7"/>
        <w:tblW w:w="10490" w:type="dxa"/>
        <w:jc w:val="center"/>
        <w:tblLayout w:type="fixed"/>
        <w:tblCellMar>
          <w:top w:w="0" w:type="dxa"/>
          <w:left w:w="108" w:type="dxa"/>
          <w:bottom w:w="0" w:type="dxa"/>
          <w:right w:w="108" w:type="dxa"/>
        </w:tblCellMar>
      </w:tblPr>
      <w:tblGrid>
        <w:gridCol w:w="704"/>
        <w:gridCol w:w="1276"/>
        <w:gridCol w:w="6095"/>
        <w:gridCol w:w="1281"/>
        <w:gridCol w:w="1134"/>
      </w:tblGrid>
      <w:tr>
        <w:tblPrEx>
          <w:tblCellMar>
            <w:top w:w="0" w:type="dxa"/>
            <w:left w:w="108" w:type="dxa"/>
            <w:bottom w:w="0" w:type="dxa"/>
            <w:right w:w="108" w:type="dxa"/>
          </w:tblCellMar>
        </w:tblPrEx>
        <w:trPr>
          <w:trHeight w:val="578"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项目特征</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报价（元）</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投标人投标品牌</w:t>
            </w:r>
          </w:p>
        </w:tc>
      </w:tr>
      <w:tr>
        <w:tblPrEx>
          <w:tblCellMar>
            <w:top w:w="0" w:type="dxa"/>
            <w:left w:w="108" w:type="dxa"/>
            <w:bottom w:w="0" w:type="dxa"/>
            <w:right w:w="108" w:type="dxa"/>
          </w:tblCellMar>
        </w:tblPrEx>
        <w:trPr>
          <w:trHeight w:val="58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电动伸缩门</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left"/>
              <w:rPr>
                <w:rFonts w:cstheme="minorBidi"/>
                <w:color w:val="000000" w:themeColor="text1"/>
                <w:szCs w:val="21"/>
                <w14:textFill>
                  <w14:solidFill>
                    <w14:schemeClr w14:val="tx1"/>
                  </w14:solidFill>
                </w14:textFill>
              </w:rPr>
            </w:pPr>
            <w:r>
              <w:rPr>
                <w:rFonts w:hint="eastAsia"/>
                <w:color w:val="000000" w:themeColor="text1"/>
                <w14:textFill>
                  <w14:solidFill>
                    <w14:schemeClr w14:val="tx1"/>
                  </w14:solidFill>
                </w14:textFill>
              </w:rPr>
              <w:t>1、伸缩门尺寸1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米，材质</w:t>
            </w:r>
            <w:r>
              <w:rPr>
                <w:rFonts w:hint="eastAsia" w:cstheme="minorBidi"/>
                <w:color w:val="000000" w:themeColor="text1"/>
                <w:szCs w:val="21"/>
                <w14:textFill>
                  <w14:solidFill>
                    <w14:schemeClr w14:val="tx1"/>
                  </w14:solidFill>
                </w14:textFill>
              </w:rPr>
              <w:t>钛铝合金；</w:t>
            </w:r>
          </w:p>
          <w:p>
            <w:pPr>
              <w:pStyle w:val="17"/>
              <w:jc w:val="left"/>
              <w:rPr>
                <w:rFonts w:cstheme="minorBidi"/>
                <w:color w:val="000000" w:themeColor="text1"/>
                <w:szCs w:val="21"/>
                <w14:textFill>
                  <w14:solidFill>
                    <w14:schemeClr w14:val="tx1"/>
                  </w14:solidFill>
                </w14:textFill>
              </w:rPr>
            </w:pPr>
            <w:r>
              <w:rPr>
                <w:rFonts w:hint="eastAsia" w:cstheme="minorBidi"/>
                <w:color w:val="000000" w:themeColor="text1"/>
                <w:szCs w:val="21"/>
                <w14:textFill>
                  <w14:solidFill>
                    <w14:schemeClr w14:val="tx1"/>
                  </w14:solidFill>
                </w14:textFill>
              </w:rPr>
              <w:t>2、电机具备车辆识别系统，</w:t>
            </w:r>
            <w:r>
              <w:rPr>
                <w:rFonts w:cstheme="minorBidi"/>
                <w:color w:val="000000" w:themeColor="text1"/>
                <w:szCs w:val="21"/>
                <w14:textFill>
                  <w14:solidFill>
                    <w14:schemeClr w14:val="tx1"/>
                  </w14:solidFill>
                </w14:textFill>
              </w:rPr>
              <w:t>电机品牌三菱、松下、西门子、上柴等同等级品牌；</w:t>
            </w:r>
            <w:r>
              <w:rPr>
                <w:rFonts w:hint="eastAsia" w:cstheme="minorBidi"/>
                <w:color w:val="000000" w:themeColor="text1"/>
                <w:szCs w:val="21"/>
                <w14:textFill>
                  <w14:solidFill>
                    <w14:schemeClr w14:val="tx1"/>
                  </w14:solidFill>
                </w14:textFill>
              </w:rPr>
              <w:t>质保期2年；</w:t>
            </w:r>
          </w:p>
          <w:p>
            <w:pPr>
              <w:pStyle w:val="17"/>
              <w:jc w:val="left"/>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3</w:t>
            </w:r>
            <w:r>
              <w:rPr>
                <w:rFonts w:hint="eastAsia" w:cstheme="minorBidi"/>
                <w:color w:val="000000" w:themeColor="text1"/>
                <w:szCs w:val="21"/>
                <w14:textFill>
                  <w14:solidFill>
                    <w14:schemeClr w14:val="tx1"/>
                  </w14:solidFill>
                </w14:textFill>
              </w:rPr>
              <w:t>、</w:t>
            </w:r>
            <w:r>
              <w:rPr>
                <w:rFonts w:cstheme="minorBidi"/>
                <w:color w:val="000000" w:themeColor="text1"/>
                <w:szCs w:val="21"/>
                <w14:textFill>
                  <w14:solidFill>
                    <w14:schemeClr w14:val="tx1"/>
                  </w14:solidFill>
                </w14:textFill>
              </w:rPr>
              <w:t>投标人应负责伸缩门洞所涉及的土建施工</w:t>
            </w:r>
            <w:r>
              <w:rPr>
                <w:rFonts w:hint="eastAsia" w:cstheme="minorBidi"/>
                <w:color w:val="000000" w:themeColor="text1"/>
                <w:szCs w:val="21"/>
                <w14:textFill>
                  <w14:solidFill>
                    <w14:schemeClr w14:val="tx1"/>
                  </w14:solidFill>
                </w14:textFill>
              </w:rPr>
              <w:t>。</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left"/>
              <w:rPr>
                <w:color w:val="000000" w:themeColor="text1"/>
                <w:u w:val="single"/>
                <w14:textFill>
                  <w14:solidFill>
                    <w14:schemeClr w14:val="tx1"/>
                  </w14:solidFill>
                </w14:textFill>
              </w:rPr>
            </w:pPr>
          </w:p>
        </w:tc>
      </w:tr>
      <w:tr>
        <w:tblPrEx>
          <w:tblCellMar>
            <w:top w:w="0" w:type="dxa"/>
            <w:left w:w="108" w:type="dxa"/>
            <w:bottom w:w="0" w:type="dxa"/>
            <w:right w:w="108" w:type="dxa"/>
          </w:tblCellMar>
        </w:tblPrEx>
        <w:trPr>
          <w:trHeight w:val="55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升降柱</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1、数量6个，机械弹簧式、免排水；</w:t>
            </w:r>
          </w:p>
          <w:p>
            <w:pPr>
              <w:pStyle w:val="17"/>
              <w:jc w:val="left"/>
              <w:rPr>
                <w:rFonts w:cstheme="minorBidi"/>
                <w:color w:val="000000" w:themeColor="text1"/>
                <w:szCs w:val="21"/>
                <w14:textFill>
                  <w14:solidFill>
                    <w14:schemeClr w14:val="tx1"/>
                  </w14:solidFill>
                </w14:textFill>
              </w:rPr>
            </w:pPr>
            <w:r>
              <w:rPr>
                <w:rFonts w:hint="eastAsia"/>
                <w:color w:val="000000" w:themeColor="text1"/>
                <w14:textFill>
                  <w14:solidFill>
                    <w14:schemeClr w14:val="tx1"/>
                  </w14:solidFill>
                </w14:textFill>
              </w:rPr>
              <w:t>2、</w:t>
            </w:r>
            <w:r>
              <w:rPr>
                <w:rFonts w:cstheme="minorBidi"/>
                <w:color w:val="000000" w:themeColor="text1"/>
                <w:szCs w:val="21"/>
                <w14:textFill>
                  <w14:solidFill>
                    <w14:schemeClr w14:val="tx1"/>
                  </w14:solidFill>
                </w14:textFill>
              </w:rPr>
              <w:t>升降柱之间采用链条连接，升降柱及链条采用304不锈钢材质</w:t>
            </w:r>
            <w:r>
              <w:rPr>
                <w:rFonts w:hint="eastAsia" w:cstheme="minorBidi"/>
                <w:color w:val="000000" w:themeColor="text1"/>
                <w:szCs w:val="21"/>
                <w14:textFill>
                  <w14:solidFill>
                    <w14:schemeClr w14:val="tx1"/>
                  </w14:solidFill>
                </w14:textFill>
              </w:rPr>
              <w:t>；</w:t>
            </w:r>
          </w:p>
          <w:p>
            <w:pPr>
              <w:pStyle w:val="17"/>
              <w:jc w:val="left"/>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3投标单位负责现场开孔（孔径约40</w:t>
            </w:r>
            <w:r>
              <w:rPr>
                <w:rFonts w:hint="eastAsia" w:cstheme="minorBidi"/>
                <w:color w:val="000000" w:themeColor="text1"/>
                <w:szCs w:val="21"/>
                <w14:textFill>
                  <w14:solidFill>
                    <w14:schemeClr w14:val="tx1"/>
                  </w14:solidFill>
                </w14:textFill>
              </w:rPr>
              <w:t>cm</w:t>
            </w:r>
            <w:r>
              <w:rPr>
                <w:rFonts w:cstheme="minorBidi"/>
                <w:color w:val="000000" w:themeColor="text1"/>
                <w:szCs w:val="21"/>
                <w14:textFill>
                  <w14:solidFill>
                    <w14:schemeClr w14:val="tx1"/>
                  </w14:solidFill>
                </w14:textFill>
              </w:rPr>
              <w:t>,深60</w:t>
            </w:r>
            <w:r>
              <w:rPr>
                <w:rFonts w:hint="eastAsia" w:cstheme="minorBidi"/>
                <w:color w:val="000000" w:themeColor="text1"/>
                <w:szCs w:val="21"/>
                <w14:textFill>
                  <w14:solidFill>
                    <w14:schemeClr w14:val="tx1"/>
                  </w14:solidFill>
                </w14:textFill>
              </w:rPr>
              <w:t>cm</w:t>
            </w:r>
            <w:r>
              <w:rPr>
                <w:rFonts w:cstheme="minorBidi"/>
                <w:color w:val="000000" w:themeColor="text1"/>
                <w:szCs w:val="21"/>
                <w14:textFill>
                  <w14:solidFill>
                    <w14:schemeClr w14:val="tx1"/>
                  </w14:solidFill>
                </w14:textFill>
              </w:rPr>
              <w:t>）、开槽、现场安装、管线采购、路面恢复</w:t>
            </w:r>
            <w:r>
              <w:rPr>
                <w:rFonts w:hint="eastAsia" w:cstheme="minorBidi"/>
                <w:color w:val="000000" w:themeColor="text1"/>
                <w:szCs w:val="21"/>
                <w14:textFill>
                  <w14:solidFill>
                    <w14:schemeClr w14:val="tx1"/>
                  </w14:solidFill>
                </w14:textFill>
              </w:rPr>
              <w:t>。</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558"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消防网格线划线</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left"/>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覆盖面积6m*12m，网格标准尺寸满足消防要求</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人员识别门禁系统、</w:t>
            </w:r>
            <w:r>
              <w:rPr>
                <w:rFonts w:hint="eastAsia" w:cstheme="minorBidi"/>
                <w:color w:val="000000" w:themeColor="text1"/>
                <w:szCs w:val="21"/>
                <w14:textFill>
                  <w14:solidFill>
                    <w14:schemeClr w14:val="tx1"/>
                  </w14:solidFill>
                </w14:textFill>
              </w:rPr>
              <w:t>LED</w:t>
            </w:r>
            <w:r>
              <w:rPr>
                <w:rFonts w:cstheme="minorBidi"/>
                <w:color w:val="000000" w:themeColor="text1"/>
                <w:szCs w:val="21"/>
                <w14:textFill>
                  <w14:solidFill>
                    <w14:schemeClr w14:val="tx1"/>
                  </w14:solidFill>
                </w14:textFill>
              </w:rPr>
              <w:t>显示屏</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left"/>
              <w:rPr>
                <w:rFonts w:cstheme="minorBidi"/>
                <w:color w:val="000000" w:themeColor="text1"/>
                <w:szCs w:val="21"/>
                <w14:textFill>
                  <w14:solidFill>
                    <w14:schemeClr w14:val="tx1"/>
                  </w14:solidFill>
                </w14:textFill>
              </w:rPr>
            </w:pPr>
            <w:r>
              <w:rPr>
                <w:rFonts w:hint="eastAsia" w:cstheme="minorBidi"/>
                <w:color w:val="000000" w:themeColor="text1"/>
                <w:szCs w:val="21"/>
                <w14:textFill>
                  <w14:solidFill>
                    <w14:schemeClr w14:val="tx1"/>
                  </w14:solidFill>
                </w14:textFill>
              </w:rPr>
              <w:t>1、负责设备</w:t>
            </w:r>
            <w:r>
              <w:rPr>
                <w:rFonts w:cstheme="minorBidi"/>
                <w:color w:val="000000" w:themeColor="text1"/>
                <w:szCs w:val="21"/>
                <w14:textFill>
                  <w14:solidFill>
                    <w14:schemeClr w14:val="tx1"/>
                  </w14:solidFill>
                </w14:textFill>
              </w:rPr>
              <w:t>采购与现场安装服务（含LED</w:t>
            </w:r>
            <w:r>
              <w:rPr>
                <w:rFonts w:hint="eastAsia" w:cstheme="minorBidi"/>
                <w:color w:val="000000" w:themeColor="text1"/>
                <w:szCs w:val="21"/>
                <w14:textFill>
                  <w14:solidFill>
                    <w14:schemeClr w14:val="tx1"/>
                  </w14:solidFill>
                </w14:textFill>
              </w:rPr>
              <w:t>显示屏支柱</w:t>
            </w:r>
            <w:r>
              <w:rPr>
                <w:rFonts w:cstheme="minorBidi"/>
                <w:color w:val="000000" w:themeColor="text1"/>
                <w:szCs w:val="21"/>
                <w14:textFill>
                  <w14:solidFill>
                    <w14:schemeClr w14:val="tx1"/>
                  </w14:solidFill>
                </w14:textFill>
              </w:rPr>
              <w:t>）</w:t>
            </w:r>
            <w:r>
              <w:rPr>
                <w:rFonts w:hint="eastAsia" w:cstheme="minorBidi"/>
                <w:color w:val="000000" w:themeColor="text1"/>
                <w:szCs w:val="21"/>
                <w14:textFill>
                  <w14:solidFill>
                    <w14:schemeClr w14:val="tx1"/>
                  </w14:solidFill>
                </w14:textFill>
              </w:rPr>
              <w:t>；</w:t>
            </w:r>
          </w:p>
          <w:p>
            <w:pPr>
              <w:pStyle w:val="17"/>
              <w:jc w:val="left"/>
              <w:rPr>
                <w:rFonts w:cstheme="minorBidi"/>
                <w:color w:val="000000" w:themeColor="text1"/>
                <w:szCs w:val="21"/>
                <w14:textFill>
                  <w14:solidFill>
                    <w14:schemeClr w14:val="tx1"/>
                  </w14:solidFill>
                </w14:textFill>
              </w:rPr>
            </w:pPr>
            <w:r>
              <w:rPr>
                <w:rFonts w:hint="eastAsia" w:cstheme="minorBidi"/>
                <w:color w:val="000000" w:themeColor="text1"/>
                <w:szCs w:val="21"/>
                <w14:textFill>
                  <w14:solidFill>
                    <w14:schemeClr w14:val="tx1"/>
                  </w14:solidFill>
                </w14:textFill>
              </w:rPr>
              <w:t>2、</w:t>
            </w:r>
            <w:r>
              <w:rPr>
                <w:rFonts w:cstheme="minorBidi"/>
                <w:color w:val="000000" w:themeColor="text1"/>
                <w:szCs w:val="21"/>
                <w14:textFill>
                  <w14:solidFill>
                    <w14:schemeClr w14:val="tx1"/>
                  </w14:solidFill>
                </w14:textFill>
              </w:rPr>
              <w:t>门禁系统具备出入人员统计和信息分类功能，实现“一人一卡制”，墩柱旁安装尺寸为1m*1.5m</w:t>
            </w:r>
            <w:r>
              <w:rPr>
                <w:rFonts w:hint="eastAsia" w:cstheme="minorBidi"/>
                <w:color w:val="000000" w:themeColor="text1"/>
                <w:szCs w:val="21"/>
                <w14:textFill>
                  <w14:solidFill>
                    <w14:schemeClr w14:val="tx1"/>
                  </w14:solidFill>
                </w14:textFill>
              </w:rPr>
              <w:t xml:space="preserve"> LED</w:t>
            </w:r>
            <w:r>
              <w:rPr>
                <w:rFonts w:cstheme="minorBidi"/>
                <w:color w:val="000000" w:themeColor="text1"/>
                <w:szCs w:val="21"/>
                <w14:textFill>
                  <w14:solidFill>
                    <w14:schemeClr w14:val="tx1"/>
                  </w14:solidFill>
                </w14:textFill>
              </w:rPr>
              <w:t>显示屏，通过后台控制电脑实现人员识别门禁系统信息投屏；</w:t>
            </w:r>
          </w:p>
          <w:p>
            <w:pPr>
              <w:pStyle w:val="17"/>
              <w:jc w:val="left"/>
              <w:rPr>
                <w:color w:val="000000" w:themeColor="text1"/>
                <w14:textFill>
                  <w14:solidFill>
                    <w14:schemeClr w14:val="tx1"/>
                  </w14:solidFill>
                </w14:textFill>
              </w:rPr>
            </w:pPr>
            <w:r>
              <w:rPr>
                <w:rFonts w:hint="eastAsia" w:cstheme="minorBidi"/>
                <w:color w:val="000000" w:themeColor="text1"/>
                <w:szCs w:val="21"/>
                <w14:textFill>
                  <w14:solidFill>
                    <w14:schemeClr w14:val="tx1"/>
                  </w14:solidFill>
                </w14:textFill>
              </w:rPr>
              <w:t>3、</w:t>
            </w:r>
            <w:r>
              <w:rPr>
                <w:rFonts w:cstheme="minorBidi"/>
                <w:color w:val="000000" w:themeColor="text1"/>
                <w:szCs w:val="21"/>
                <w14:textFill>
                  <w14:solidFill>
                    <w14:schemeClr w14:val="tx1"/>
                  </w14:solidFill>
                </w14:textFill>
              </w:rPr>
              <w:t>投标人负责监控系统、LED</w:t>
            </w:r>
            <w:r>
              <w:rPr>
                <w:rFonts w:hint="eastAsia" w:cstheme="minorBidi"/>
                <w:color w:val="000000" w:themeColor="text1"/>
                <w:szCs w:val="21"/>
                <w14:textFill>
                  <w14:solidFill>
                    <w14:schemeClr w14:val="tx1"/>
                  </w14:solidFill>
                </w14:textFill>
              </w:rPr>
              <w:t>显示屏与后台</w:t>
            </w:r>
            <w:r>
              <w:rPr>
                <w:rFonts w:cstheme="minorBidi"/>
                <w:color w:val="000000" w:themeColor="text1"/>
                <w:szCs w:val="21"/>
                <w14:textFill>
                  <w14:solidFill>
                    <w14:schemeClr w14:val="tx1"/>
                  </w14:solidFill>
                </w14:textFill>
              </w:rPr>
              <w:t>控制电脑之间所需网线、电线的采购与铺设</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17"/>
              <w:jc w:val="center"/>
              <w:rPr>
                <w:color w:val="000000" w:themeColor="text1"/>
                <w14:textFill>
                  <w14:solidFill>
                    <w14:schemeClr w14:val="tx1"/>
                  </w14:solidFill>
                </w14:textFill>
              </w:rPr>
            </w:pPr>
            <w:r>
              <w:rPr>
                <w:rFonts w:cstheme="minorBidi"/>
                <w:color w:val="000000" w:themeColor="text1"/>
                <w:szCs w:val="21"/>
                <w14:textFill>
                  <w14:solidFill>
                    <w14:schemeClr w14:val="tx1"/>
                  </w14:solidFill>
                </w14:textFill>
              </w:rPr>
              <w:t>监控摄像头</w:t>
            </w:r>
          </w:p>
        </w:tc>
        <w:tc>
          <w:tcPr>
            <w:tcW w:w="6095" w:type="dxa"/>
            <w:tcBorders>
              <w:top w:val="single" w:color="000000" w:sz="4" w:space="0"/>
              <w:left w:val="single" w:color="auto" w:sz="4" w:space="0"/>
              <w:bottom w:val="single" w:color="000000" w:sz="4" w:space="0"/>
              <w:right w:val="single" w:color="000000" w:sz="4" w:space="0"/>
            </w:tcBorders>
            <w:vAlign w:val="center"/>
          </w:tcPr>
          <w:p>
            <w:pPr>
              <w:pStyle w:val="17"/>
              <w:jc w:val="left"/>
              <w:rPr>
                <w:rFonts w:cstheme="minorBidi"/>
                <w:color w:val="000000" w:themeColor="text1"/>
                <w:szCs w:val="21"/>
                <w14:textFill>
                  <w14:solidFill>
                    <w14:schemeClr w14:val="tx1"/>
                  </w14:solidFill>
                </w14:textFill>
              </w:rPr>
            </w:pPr>
            <w:r>
              <w:rPr>
                <w:rFonts w:hint="eastAsia" w:cstheme="minorBidi"/>
                <w:color w:val="000000" w:themeColor="text1"/>
                <w:szCs w:val="21"/>
                <w14:textFill>
                  <w14:solidFill>
                    <w14:schemeClr w14:val="tx1"/>
                  </w14:solidFill>
                </w14:textFill>
              </w:rPr>
              <w:t>1、数量2台；</w:t>
            </w:r>
          </w:p>
          <w:p>
            <w:pPr>
              <w:pStyle w:val="17"/>
              <w:jc w:val="left"/>
              <w:rPr>
                <w:rFonts w:cstheme="minorBidi"/>
                <w:color w:val="000000" w:themeColor="text1"/>
                <w:szCs w:val="21"/>
                <w14:textFill>
                  <w14:solidFill>
                    <w14:schemeClr w14:val="tx1"/>
                  </w14:solidFill>
                </w14:textFill>
              </w:rPr>
            </w:pPr>
            <w:r>
              <w:rPr>
                <w:rFonts w:hint="eastAsia" w:cstheme="minorBidi"/>
                <w:color w:val="000000" w:themeColor="text1"/>
                <w:szCs w:val="21"/>
                <w14:textFill>
                  <w14:solidFill>
                    <w14:schemeClr w14:val="tx1"/>
                  </w14:solidFill>
                </w14:textFill>
              </w:rPr>
              <w:t>2、4K高清(其中固定摄像头一台，云台球机一台)</w:t>
            </w:r>
            <w:r>
              <w:rPr>
                <w:rFonts w:cstheme="minorBidi"/>
                <w:color w:val="000000" w:themeColor="text1"/>
                <w:szCs w:val="21"/>
                <w14:textFill>
                  <w14:solidFill>
                    <w14:schemeClr w14:val="tx1"/>
                  </w14:solidFill>
                </w14:textFill>
              </w:rPr>
              <w:t>，</w:t>
            </w:r>
            <w:r>
              <w:rPr>
                <w:rFonts w:hint="eastAsia" w:cstheme="minorBidi"/>
                <w:color w:val="000000" w:themeColor="text1"/>
                <w:szCs w:val="21"/>
                <w14:textFill>
                  <w14:solidFill>
                    <w14:schemeClr w14:val="tx1"/>
                  </w14:solidFill>
                </w14:textFill>
              </w:rPr>
              <w:t>与现有监控系统连接；</w:t>
            </w:r>
          </w:p>
          <w:p>
            <w:pPr>
              <w:pStyle w:val="17"/>
              <w:jc w:val="left"/>
              <w:rPr>
                <w:color w:val="000000" w:themeColor="text1"/>
                <w14:textFill>
                  <w14:solidFill>
                    <w14:schemeClr w14:val="tx1"/>
                  </w14:solidFill>
                </w14:textFill>
              </w:rPr>
            </w:pPr>
            <w:r>
              <w:rPr>
                <w:rFonts w:hint="eastAsia" w:cstheme="minorBidi"/>
                <w:color w:val="000000" w:themeColor="text1"/>
                <w:szCs w:val="21"/>
                <w14:textFill>
                  <w14:solidFill>
                    <w14:schemeClr w14:val="tx1"/>
                  </w14:solidFill>
                </w14:textFill>
              </w:rPr>
              <w:t>3、</w:t>
            </w:r>
            <w:r>
              <w:rPr>
                <w:rFonts w:cstheme="minorBidi"/>
                <w:color w:val="000000" w:themeColor="text1"/>
                <w:szCs w:val="21"/>
                <w14:textFill>
                  <w14:solidFill>
                    <w14:schemeClr w14:val="tx1"/>
                  </w14:solidFill>
                </w14:textFill>
              </w:rPr>
              <w:t>投标人负责监控摄像头与现有监控系统之间所需网线、电线采购与铺设、监控支墩制作与安装</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rPr>
                <w:color w:val="000000" w:themeColor="text1"/>
                <w14:textFill>
                  <w14:solidFill>
                    <w14:schemeClr w14:val="tx1"/>
                  </w14:solidFill>
                </w14:textFill>
              </w:rPr>
            </w:pP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color w:val="000000" w:themeColor="text1"/>
                <w:u w:val="single"/>
                <w14:textFill>
                  <w14:solidFill>
                    <w14:schemeClr w14:val="tx1"/>
                  </w14:solidFill>
                </w14:textFill>
              </w:rPr>
            </w:pPr>
          </w:p>
        </w:tc>
        <w:tc>
          <w:tcPr>
            <w:tcW w:w="7371" w:type="dxa"/>
            <w:gridSpan w:val="2"/>
            <w:tcBorders>
              <w:top w:val="single" w:color="000000" w:sz="4" w:space="0"/>
              <w:left w:val="single" w:color="000000" w:sz="4" w:space="0"/>
              <w:bottom w:val="single" w:color="000000" w:sz="4" w:space="0"/>
              <w:right w:val="single" w:color="000000" w:sz="4" w:space="0"/>
            </w:tcBorders>
            <w:vAlign w:val="center"/>
          </w:tcPr>
          <w:p>
            <w:pPr>
              <w:pStyle w:val="1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1281"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color w:val="000000" w:themeColor="text1"/>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color w:val="000000" w:themeColor="text1"/>
                <w14:textFill>
                  <w14:solidFill>
                    <w14:schemeClr w14:val="tx1"/>
                  </w14:solidFill>
                </w14:textFill>
              </w:rPr>
            </w:pPr>
          </w:p>
        </w:tc>
      </w:tr>
    </w:tbl>
    <w:p>
      <w:pPr>
        <w:pStyle w:val="16"/>
        <w:widowControl/>
        <w:spacing w:line="360" w:lineRule="auto"/>
        <w:jc w:val="left"/>
        <w:rPr>
          <w:rFonts w:ascii="宋体" w:hAnsi="宋体" w:cs="宋体"/>
          <w:kern w:val="0"/>
          <w:sz w:val="24"/>
        </w:rPr>
      </w:pPr>
      <w:r>
        <w:rPr>
          <w:rFonts w:ascii="宋体" w:hAnsi="宋体" w:cs="宋体"/>
          <w:kern w:val="0"/>
          <w:sz w:val="24"/>
        </w:rPr>
        <w:t>2、一旦我方中标，</w:t>
      </w:r>
      <w:r>
        <w:rPr>
          <w:rFonts w:ascii="宋体" w:hAnsi="宋体" w:cs="宋体"/>
          <w:sz w:val="24"/>
        </w:rPr>
        <w:t>服务时间服从招标人的要求</w:t>
      </w:r>
      <w:r>
        <w:rPr>
          <w:rFonts w:ascii="宋体" w:hAnsi="宋体" w:cs="宋体"/>
          <w:kern w:val="0"/>
          <w:sz w:val="24"/>
          <w:lang w:val="zh-CN"/>
        </w:rPr>
        <w:t>。</w:t>
      </w:r>
      <w:r>
        <w:rPr>
          <w:rFonts w:ascii="宋体" w:hAnsi="宋体" w:cs="宋体"/>
          <w:kern w:val="0"/>
          <w:sz w:val="24"/>
        </w:rPr>
        <w:t>如果违约，贵方有权中止我方中标并选择其它中标单位。</w:t>
      </w:r>
    </w:p>
    <w:p>
      <w:pPr>
        <w:pStyle w:val="16"/>
        <w:widowControl/>
        <w:spacing w:line="360" w:lineRule="auto"/>
        <w:rPr>
          <w:rFonts w:ascii="宋体" w:hAnsi="宋体" w:cs="宋体"/>
          <w:kern w:val="0"/>
          <w:sz w:val="24"/>
        </w:rPr>
      </w:pPr>
      <w:r>
        <w:rPr>
          <w:rFonts w:ascii="宋体" w:hAnsi="宋体" w:cs="宋体"/>
          <w:kern w:val="0"/>
          <w:sz w:val="24"/>
        </w:rPr>
        <w:t>3、本次投标，我单位派出的项目负责人为</w:t>
      </w:r>
      <w:r>
        <w:rPr>
          <w:rFonts w:ascii="宋体" w:hAnsi="宋体" w:cs="宋体"/>
          <w:kern w:val="0"/>
          <w:sz w:val="24"/>
          <w:u w:val="single"/>
        </w:rPr>
        <w:t xml:space="preserve">           </w:t>
      </w:r>
      <w:r>
        <w:rPr>
          <w:rFonts w:ascii="宋体" w:hAnsi="宋体" w:cs="宋体"/>
          <w:kern w:val="0"/>
          <w:sz w:val="24"/>
        </w:rPr>
        <w:t>。</w:t>
      </w:r>
    </w:p>
    <w:p>
      <w:pPr>
        <w:pStyle w:val="16"/>
        <w:widowControl/>
        <w:spacing w:line="360" w:lineRule="auto"/>
        <w:rPr>
          <w:rFonts w:ascii="宋体" w:hAnsi="宋体" w:cs="宋体"/>
          <w:kern w:val="0"/>
          <w:sz w:val="24"/>
        </w:rPr>
      </w:pPr>
      <w:r>
        <w:rPr>
          <w:rFonts w:ascii="宋体" w:hAnsi="宋体" w:cs="宋体"/>
          <w:kern w:val="0"/>
          <w:sz w:val="24"/>
        </w:rPr>
        <w:t>4、我方理解：你方不必定授标给最低报价的投标人或其他任一投标人。</w:t>
      </w:r>
    </w:p>
    <w:p>
      <w:pPr>
        <w:pStyle w:val="16"/>
        <w:widowControl/>
        <w:spacing w:line="360" w:lineRule="auto"/>
        <w:rPr>
          <w:rFonts w:ascii="宋体" w:hAnsi="宋体" w:cs="宋体"/>
          <w:kern w:val="0"/>
          <w:sz w:val="24"/>
        </w:rPr>
      </w:pPr>
      <w:r>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pPr>
        <w:pStyle w:val="16"/>
        <w:widowControl/>
        <w:spacing w:line="360" w:lineRule="auto"/>
        <w:jc w:val="left"/>
        <w:rPr>
          <w:rFonts w:ascii="宋体" w:hAnsi="宋体" w:cs="宋体"/>
          <w:kern w:val="0"/>
          <w:sz w:val="24"/>
        </w:rPr>
      </w:pPr>
      <w:r>
        <w:rPr>
          <w:rFonts w:ascii="宋体" w:hAnsi="宋体" w:cs="宋体"/>
          <w:kern w:val="0"/>
          <w:sz w:val="24"/>
        </w:rPr>
        <w:t>6、你方的中标通知书和本投标文件将成为约束双方的合同文件的组成部分。</w:t>
      </w:r>
    </w:p>
    <w:p>
      <w:pPr>
        <w:pStyle w:val="16"/>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7、</w:t>
      </w:r>
      <w:r>
        <w:rPr>
          <w:rFonts w:hint="eastAsia" w:ascii="宋体" w:hAnsi="宋体" w:cs="宋体"/>
          <w:b/>
          <w:color w:val="000000" w:themeColor="text1"/>
          <w:kern w:val="0"/>
          <w:sz w:val="24"/>
          <w14:textFill>
            <w14:solidFill>
              <w14:schemeClr w14:val="tx1"/>
            </w14:solidFill>
          </w14:textFill>
        </w:rPr>
        <w:t>本次投标报价已包含增值税，增值税税率为</w:t>
      </w:r>
      <w:r>
        <w:rPr>
          <w:rFonts w:hint="eastAsia" w:ascii="宋体" w:hAnsi="宋体" w:cs="宋体"/>
          <w:b/>
          <w:color w:val="000000" w:themeColor="text1"/>
          <w:kern w:val="0"/>
          <w:sz w:val="24"/>
          <w:u w:val="single"/>
          <w14:textFill>
            <w14:solidFill>
              <w14:schemeClr w14:val="tx1"/>
            </w14:solidFill>
          </w14:textFill>
        </w:rPr>
        <w:t xml:space="preserve"> </w:t>
      </w:r>
      <w:r>
        <w:rPr>
          <w:rFonts w:ascii="宋体" w:hAnsi="宋体" w:cs="宋体"/>
          <w:b/>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16"/>
        <w:widowControl/>
        <w:spacing w:line="400" w:lineRule="exact"/>
        <w:jc w:val="left"/>
        <w:rPr>
          <w:rFonts w:ascii="宋体" w:hAnsi="宋体" w:cs="宋体"/>
          <w:kern w:val="0"/>
          <w:sz w:val="24"/>
        </w:rPr>
      </w:pPr>
    </w:p>
    <w:p>
      <w:pPr>
        <w:pStyle w:val="16"/>
        <w:widowControl/>
        <w:spacing w:line="480" w:lineRule="auto"/>
        <w:jc w:val="left"/>
        <w:rPr>
          <w:rFonts w:ascii="宋体" w:hAnsi="宋体" w:cs="宋体"/>
          <w:kern w:val="0"/>
          <w:sz w:val="24"/>
        </w:rPr>
      </w:pPr>
      <w:r>
        <w:rPr>
          <w:rFonts w:ascii="宋体" w:hAnsi="宋体" w:cs="宋体"/>
          <w:kern w:val="0"/>
          <w:sz w:val="24"/>
        </w:rPr>
        <w:t>投 标 人：</w:t>
      </w:r>
      <w:r>
        <w:rPr>
          <w:rFonts w:ascii="宋体" w:hAnsi="宋体" w:cs="宋体"/>
          <w:kern w:val="0"/>
          <w:sz w:val="24"/>
          <w:u w:val="single"/>
        </w:rPr>
        <w:t xml:space="preserve">              </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rPr>
        <w:t xml:space="preserve"> （盖章）</w:t>
      </w:r>
    </w:p>
    <w:p>
      <w:pPr>
        <w:pStyle w:val="16"/>
        <w:widowControl/>
        <w:spacing w:line="480" w:lineRule="auto"/>
        <w:jc w:val="left"/>
        <w:rPr>
          <w:rFonts w:ascii="宋体" w:hAnsi="宋体" w:cs="宋体"/>
          <w:kern w:val="0"/>
          <w:sz w:val="24"/>
        </w:rPr>
      </w:pPr>
      <w:r>
        <w:rPr>
          <w:rFonts w:ascii="宋体" w:hAnsi="宋体" w:cs="宋体"/>
          <w:kern w:val="0"/>
          <w:sz w:val="24"/>
        </w:rPr>
        <w:t>单位地址：</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 xml:space="preserve">     </w:t>
      </w:r>
    </w:p>
    <w:p>
      <w:pPr>
        <w:pStyle w:val="16"/>
        <w:widowControl/>
        <w:spacing w:line="480" w:lineRule="auto"/>
        <w:jc w:val="left"/>
        <w:rPr>
          <w:rFonts w:ascii="宋体" w:hAnsi="宋体" w:cs="宋体"/>
          <w:kern w:val="0"/>
          <w:sz w:val="24"/>
        </w:rPr>
      </w:pPr>
      <w:r>
        <w:rPr>
          <w:rFonts w:ascii="宋体" w:hAnsi="宋体" w:cs="宋体"/>
          <w:kern w:val="0"/>
          <w:sz w:val="24"/>
        </w:rPr>
        <w:t>法定代表人或其委托代理人（签字或盖章）：</w:t>
      </w:r>
      <w:r>
        <w:rPr>
          <w:rFonts w:ascii="宋体" w:hAnsi="宋体" w:cs="宋体"/>
          <w:kern w:val="0"/>
          <w:sz w:val="24"/>
          <w:u w:val="single"/>
        </w:rPr>
        <w:t xml:space="preserve">           </w:t>
      </w:r>
    </w:p>
    <w:p>
      <w:pPr>
        <w:widowControl/>
        <w:jc w:val="left"/>
        <w:rPr>
          <w:rFonts w:ascii="宋体" w:hAnsi="宋体" w:eastAsia="宋体"/>
          <w:sz w:val="28"/>
        </w:rPr>
      </w:pPr>
      <w:r>
        <w:rPr>
          <w:rFonts w:ascii="宋体" w:hAnsi="宋体" w:cs="宋体"/>
          <w:kern w:val="0"/>
          <w:sz w:val="24"/>
        </w:rPr>
        <w:t>日        期：</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日</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widowControl/>
        <w:jc w:val="left"/>
        <w:rPr>
          <w:rFonts w:ascii="宋体" w:hAnsi="宋体" w:cs="宋体"/>
          <w:b/>
          <w:bCs/>
          <w:sz w:val="24"/>
        </w:rPr>
      </w:pPr>
      <w:r>
        <w:rPr>
          <w:rFonts w:ascii="宋体" w:hAnsi="宋体" w:cs="宋体"/>
          <w:b/>
          <w:bCs/>
          <w:sz w:val="24"/>
        </w:rPr>
        <w:br w:type="page"/>
      </w: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0288"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6pt;margin-top:33.95pt;height:152.4pt;width:238.2pt;mso-wrap-distance-bottom:3.6pt;mso-wrap-distance-left:9pt;mso-wrap-distance-right:9pt;mso-wrap-distance-top:3.6pt;z-index:251660288;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TKLPaAAAACgEAAA8AAAAAAAAAAQAgAAAAIgAAAGRy&#10;cy9kb3ducmV2LnhtbFBLAQIUABQAAAAIAIdO4kBwx59fPAIAAHwEAAAOAAAAAAAAAAEAIAAAACk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59264;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XRG1LZAAAACgEAAA8AAAAAAAAAAQAgAAAAIgAAAGRy&#10;cy9kb3ducmV2LnhtbFBLAQIUABQAAAAIAIdO4kAC4ovIPQIAAH4EAAAOAAAAAAAAAAEAIAAAACg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2336"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9.6pt;margin-top:33.95pt;height:152.4pt;width:238.2pt;mso-wrap-distance-bottom:3.6pt;mso-wrap-distance-left:9pt;mso-wrap-distance-right:9pt;mso-wrap-distance-top:3.6pt;z-index:251662336;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Mos9oAAAAKAQAADwAAAAAAAAABACAAAAAiAAAAZHJz&#10;L2Rvd25yZXYueG1sUEsBAhQAFAAAAAgAh07iQIiBSvE7AgAAfAQAAA4AAAAAAAAAAQAgAAAAKQEA&#10;AGRycy9lMm9Eb2MueG1sUEsFBgAAAAAGAAYAWQEAANYFA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1312"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61312;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XRG1LZAAAACgEAAA8AAAAAAAAAAQAgAAAAIgAAAGRycy9k&#10;b3ducmV2LnhtbFBLAQIUABQAAAAIAIdO4kAgvPmUOgIAAHwEAAAOAAAAAAAAAAEAIAAAACgBAABk&#10;cnMvZTJvRG9jLnhtbFBLBQYAAAAABgAGAFkBAADU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v:textbox>
                <w10:wrap type="square"/>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代理人签名：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p>
    <w:p>
      <w:pPr>
        <w:spacing w:line="360" w:lineRule="auto"/>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5：</w:t>
      </w:r>
      <w:r>
        <w:rPr>
          <w:rFonts w:hint="eastAsia" w:ascii="宋体" w:hAnsi="宋体" w:eastAsia="宋体" w:cs="宋体"/>
          <w:b/>
          <w:sz w:val="28"/>
          <w:szCs w:val="44"/>
        </w:rPr>
        <w:t>智能化工程专业承包三级及以上资质复印件（盖公章）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附件6：现场踏勘影像资料（必须含有与招标方现场对接合照）</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7：</w:t>
      </w:r>
      <w:r>
        <w:rPr>
          <w:rFonts w:hint="eastAsia" w:ascii="宋体" w:hAnsi="宋体" w:eastAsia="宋体" w:cs="宋体"/>
          <w:b/>
          <w:sz w:val="28"/>
          <w:szCs w:val="44"/>
        </w:rPr>
        <w:t>投标人认为需要补充的其他材料</w:t>
      </w:r>
      <w:r>
        <w:rPr>
          <w:rFonts w:ascii="宋体" w:hAnsi="宋体" w:eastAsia="宋体" w:cs="宋体"/>
          <w:b/>
          <w:sz w:val="28"/>
          <w:szCs w:val="44"/>
        </w:rPr>
        <w:t>（盖公章）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suff w:val="nothing"/>
      <w:lvlText w:val="%1、"/>
      <w:lvlJc w:val="left"/>
      <w:pPr>
        <w:tabs>
          <w:tab w:val="left" w:pos="0"/>
        </w:tabs>
        <w:ind w:left="0" w:firstLine="0"/>
      </w:pPr>
      <w:rPr>
        <w:rFonts w:cs="宋体"/>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C"/>
    <w:rsid w:val="00014C2A"/>
    <w:rsid w:val="00044E8A"/>
    <w:rsid w:val="00193485"/>
    <w:rsid w:val="001B116F"/>
    <w:rsid w:val="001C312D"/>
    <w:rsid w:val="001D1F02"/>
    <w:rsid w:val="001E034B"/>
    <w:rsid w:val="00206486"/>
    <w:rsid w:val="00225447"/>
    <w:rsid w:val="00241154"/>
    <w:rsid w:val="00281FE3"/>
    <w:rsid w:val="00292515"/>
    <w:rsid w:val="002B33D0"/>
    <w:rsid w:val="00351FEF"/>
    <w:rsid w:val="00372CA9"/>
    <w:rsid w:val="00386195"/>
    <w:rsid w:val="003D0E10"/>
    <w:rsid w:val="0040412B"/>
    <w:rsid w:val="00415D3D"/>
    <w:rsid w:val="00427E8C"/>
    <w:rsid w:val="00474089"/>
    <w:rsid w:val="00485839"/>
    <w:rsid w:val="00493781"/>
    <w:rsid w:val="004C4EB1"/>
    <w:rsid w:val="004C4EFF"/>
    <w:rsid w:val="004D154E"/>
    <w:rsid w:val="004E36F6"/>
    <w:rsid w:val="004F666F"/>
    <w:rsid w:val="005465D5"/>
    <w:rsid w:val="00552D79"/>
    <w:rsid w:val="00624078"/>
    <w:rsid w:val="00682E33"/>
    <w:rsid w:val="006A0C8C"/>
    <w:rsid w:val="006B0E7D"/>
    <w:rsid w:val="007352D7"/>
    <w:rsid w:val="007930DD"/>
    <w:rsid w:val="007A47BD"/>
    <w:rsid w:val="007A70DF"/>
    <w:rsid w:val="007B147F"/>
    <w:rsid w:val="007E439F"/>
    <w:rsid w:val="0080174C"/>
    <w:rsid w:val="00881E67"/>
    <w:rsid w:val="00885F18"/>
    <w:rsid w:val="008D716F"/>
    <w:rsid w:val="00900500"/>
    <w:rsid w:val="00924492"/>
    <w:rsid w:val="00933E31"/>
    <w:rsid w:val="00976349"/>
    <w:rsid w:val="009C3161"/>
    <w:rsid w:val="00A139B6"/>
    <w:rsid w:val="00A229AB"/>
    <w:rsid w:val="00A72CB9"/>
    <w:rsid w:val="00A73F85"/>
    <w:rsid w:val="00A76648"/>
    <w:rsid w:val="00AB6266"/>
    <w:rsid w:val="00AC47A2"/>
    <w:rsid w:val="00B02B81"/>
    <w:rsid w:val="00B04AE5"/>
    <w:rsid w:val="00B336ED"/>
    <w:rsid w:val="00B470CD"/>
    <w:rsid w:val="00C42348"/>
    <w:rsid w:val="00C6503B"/>
    <w:rsid w:val="00CD65FA"/>
    <w:rsid w:val="00CE6D8C"/>
    <w:rsid w:val="00D61CA3"/>
    <w:rsid w:val="00DB3707"/>
    <w:rsid w:val="00EA434E"/>
    <w:rsid w:val="00F51914"/>
    <w:rsid w:val="00F97EC2"/>
    <w:rsid w:val="00FD4BAC"/>
    <w:rsid w:val="04394AAF"/>
    <w:rsid w:val="05831602"/>
    <w:rsid w:val="071D4AEC"/>
    <w:rsid w:val="074438CD"/>
    <w:rsid w:val="07CE2BC3"/>
    <w:rsid w:val="0A6F4340"/>
    <w:rsid w:val="0B195170"/>
    <w:rsid w:val="0DA665D0"/>
    <w:rsid w:val="111E1B8C"/>
    <w:rsid w:val="13BC1734"/>
    <w:rsid w:val="161D2412"/>
    <w:rsid w:val="188629E4"/>
    <w:rsid w:val="19DB038C"/>
    <w:rsid w:val="1C874A89"/>
    <w:rsid w:val="1C8B37EB"/>
    <w:rsid w:val="1DE101C9"/>
    <w:rsid w:val="1FA52381"/>
    <w:rsid w:val="20AC4ABE"/>
    <w:rsid w:val="22E744D4"/>
    <w:rsid w:val="22F97D63"/>
    <w:rsid w:val="258C4EBE"/>
    <w:rsid w:val="2635037A"/>
    <w:rsid w:val="29451A9A"/>
    <w:rsid w:val="2C5A1872"/>
    <w:rsid w:val="2D0F6B83"/>
    <w:rsid w:val="307B44AD"/>
    <w:rsid w:val="373C0842"/>
    <w:rsid w:val="3AC32CD9"/>
    <w:rsid w:val="3CF44222"/>
    <w:rsid w:val="3D4F6AA6"/>
    <w:rsid w:val="3D94095C"/>
    <w:rsid w:val="45444B57"/>
    <w:rsid w:val="45C75D73"/>
    <w:rsid w:val="468A5331"/>
    <w:rsid w:val="4CAF7C4A"/>
    <w:rsid w:val="4FCE7CFE"/>
    <w:rsid w:val="523C4674"/>
    <w:rsid w:val="52B21B59"/>
    <w:rsid w:val="547F146C"/>
    <w:rsid w:val="55713605"/>
    <w:rsid w:val="5A513A05"/>
    <w:rsid w:val="60341DFF"/>
    <w:rsid w:val="60EE6452"/>
    <w:rsid w:val="646F3406"/>
    <w:rsid w:val="64AE394D"/>
    <w:rsid w:val="6E22598D"/>
    <w:rsid w:val="71D92806"/>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style01"/>
    <w:basedOn w:val="9"/>
    <w:qFormat/>
    <w:uiPriority w:val="0"/>
    <w:rPr>
      <w:rFonts w:hint="default" w:ascii="CIDFont+F2" w:hAnsi="CIDFont+F2"/>
      <w:color w:val="000000"/>
      <w:sz w:val="16"/>
      <w:szCs w:val="16"/>
    </w:rPr>
  </w:style>
  <w:style w:type="paragraph" w:customStyle="1" w:styleId="14">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5">
    <w:name w:val="List Paragraph"/>
    <w:basedOn w:val="1"/>
    <w:qFormat/>
    <w:uiPriority w:val="99"/>
    <w:pPr>
      <w:ind w:firstLine="420" w:firstLineChars="200"/>
    </w:p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首行缩进1"/>
    <w:basedOn w:val="16"/>
    <w:qFormat/>
    <w:uiPriority w:val="0"/>
    <w:pPr>
      <w:spacing w:line="312"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1263</Words>
  <Characters>1293</Characters>
  <Lines>14</Lines>
  <Paragraphs>4</Paragraphs>
  <TotalTime>68</TotalTime>
  <ScaleCrop>false</ScaleCrop>
  <LinksUpToDate>false</LinksUpToDate>
  <CharactersWithSpaces>1949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2022-11-05T02:49:16Z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6642B5707F3B4BEB90A832983CB0F0FB</vt:lpwstr>
  </property>
</Properties>
</file>